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2A" w:rsidRDefault="00D8262A" w:rsidP="00D8262A">
      <w:pPr>
        <w:ind w:firstLineChars="400" w:firstLine="31680"/>
        <w:rPr>
          <w:rFonts w:cs="Times New Roman"/>
          <w:b/>
          <w:bCs/>
          <w:sz w:val="32"/>
          <w:szCs w:val="32"/>
        </w:rPr>
      </w:pPr>
      <w:r w:rsidRPr="001377E3">
        <w:rPr>
          <w:rFonts w:cs="宋体" w:hint="eastAsia"/>
          <w:b/>
          <w:bCs/>
          <w:sz w:val="32"/>
          <w:szCs w:val="32"/>
        </w:rPr>
        <w:t>关于修读经管学院辅修专业</w:t>
      </w:r>
      <w:r>
        <w:rPr>
          <w:rFonts w:cs="宋体" w:hint="eastAsia"/>
          <w:b/>
          <w:bCs/>
          <w:sz w:val="32"/>
          <w:szCs w:val="32"/>
        </w:rPr>
        <w:t>的补充要求</w:t>
      </w:r>
    </w:p>
    <w:p w:rsidR="00D8262A" w:rsidRPr="001377E3" w:rsidRDefault="00D8262A" w:rsidP="00FB0A50">
      <w:pPr>
        <w:ind w:firstLineChars="400" w:firstLine="31680"/>
        <w:rPr>
          <w:rFonts w:cs="Times New Roman"/>
          <w:b/>
          <w:bCs/>
          <w:sz w:val="32"/>
          <w:szCs w:val="32"/>
        </w:rPr>
      </w:pPr>
    </w:p>
    <w:p w:rsidR="00D8262A" w:rsidRDefault="00D8262A" w:rsidP="00FB0A50">
      <w:pPr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为调动学生学习的积极性，让学有余力的同学扩展知识结构，提高就业竞争能力，根据《北京交通大学本科生修读辅修专业与双学位管理办法》，经济管理学院对选修相关辅修专业学生的选课事宜，做如下补充要求：</w:t>
      </w:r>
    </w:p>
    <w:p w:rsidR="00D8262A" w:rsidRDefault="00D8262A" w:rsidP="00513737">
      <w:pPr>
        <w:pStyle w:val="ListParagraph"/>
        <w:numPr>
          <w:ilvl w:val="0"/>
          <w:numId w:val="2"/>
        </w:numPr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申请修读经济管理学院辅修专业的学生需根据《北京交通大学本科生修读辅修专业与双学位管理办法》规定，修满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学分，其中下列</w:t>
      </w:r>
      <w:r w:rsidRPr="00B65F57">
        <w:rPr>
          <w:sz w:val="24"/>
          <w:szCs w:val="24"/>
        </w:rPr>
        <w:t>5</w:t>
      </w:r>
      <w:r w:rsidRPr="00B65F57">
        <w:rPr>
          <w:rFonts w:cs="宋体" w:hint="eastAsia"/>
          <w:sz w:val="24"/>
          <w:szCs w:val="24"/>
        </w:rPr>
        <w:t>门</w:t>
      </w:r>
      <w:r>
        <w:rPr>
          <w:rFonts w:cs="宋体" w:hint="eastAsia"/>
          <w:sz w:val="24"/>
          <w:szCs w:val="24"/>
        </w:rPr>
        <w:t>课程为</w:t>
      </w:r>
      <w:r w:rsidRPr="00B65F57">
        <w:rPr>
          <w:rFonts w:cs="宋体" w:hint="eastAsia"/>
          <w:sz w:val="24"/>
          <w:szCs w:val="24"/>
        </w:rPr>
        <w:t>必须修</w:t>
      </w:r>
      <w:r>
        <w:rPr>
          <w:rFonts w:cs="宋体" w:hint="eastAsia"/>
          <w:sz w:val="24"/>
          <w:szCs w:val="24"/>
        </w:rPr>
        <w:t>读的平台</w:t>
      </w:r>
      <w:r w:rsidRPr="00B65F57">
        <w:rPr>
          <w:rFonts w:cs="宋体" w:hint="eastAsia"/>
          <w:sz w:val="24"/>
          <w:szCs w:val="24"/>
        </w:rPr>
        <w:t>课程，包括：管理学原理，经济学原理，管理信息系统，应用统计，会计学原理</w:t>
      </w:r>
      <w:r>
        <w:rPr>
          <w:rFonts w:cs="宋体" w:hint="eastAsia"/>
          <w:sz w:val="24"/>
          <w:szCs w:val="24"/>
        </w:rPr>
        <w:t>，共计</w:t>
      </w:r>
      <w:r>
        <w:rPr>
          <w:sz w:val="24"/>
          <w:szCs w:val="24"/>
        </w:rPr>
        <w:t>16</w:t>
      </w:r>
      <w:r>
        <w:rPr>
          <w:rFonts w:cs="宋体" w:hint="eastAsia"/>
          <w:sz w:val="24"/>
          <w:szCs w:val="24"/>
        </w:rPr>
        <w:t>学分。（见表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</w:p>
    <w:tbl>
      <w:tblPr>
        <w:tblpPr w:leftFromText="180" w:rightFromText="180" w:vertAnchor="page" w:horzAnchor="margin" w:tblpXSpec="center" w:tblpY="6121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"/>
        <w:gridCol w:w="375"/>
        <w:gridCol w:w="1357"/>
        <w:gridCol w:w="14"/>
        <w:gridCol w:w="914"/>
        <w:gridCol w:w="556"/>
        <w:gridCol w:w="439"/>
        <w:gridCol w:w="512"/>
        <w:gridCol w:w="428"/>
        <w:gridCol w:w="429"/>
        <w:gridCol w:w="572"/>
        <w:gridCol w:w="608"/>
        <w:gridCol w:w="708"/>
        <w:gridCol w:w="709"/>
        <w:gridCol w:w="470"/>
        <w:gridCol w:w="567"/>
        <w:gridCol w:w="448"/>
      </w:tblGrid>
      <w:tr w:rsidR="00D8262A">
        <w:trPr>
          <w:trHeight w:val="1465"/>
          <w:tblHeader/>
        </w:trPr>
        <w:tc>
          <w:tcPr>
            <w:tcW w:w="326" w:type="dxa"/>
            <w:vAlign w:val="center"/>
          </w:tcPr>
          <w:p w:rsidR="00D8262A" w:rsidRDefault="00D8262A" w:rsidP="00513737">
            <w:pPr>
              <w:pStyle w:val="BodyTextIndent"/>
              <w:ind w:leftChars="0" w:left="0" w:firstLine="36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75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课程类别</w:t>
            </w:r>
          </w:p>
        </w:tc>
        <w:tc>
          <w:tcPr>
            <w:tcW w:w="1371" w:type="dxa"/>
            <w:gridSpan w:val="2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课程名</w:t>
            </w:r>
          </w:p>
        </w:tc>
        <w:tc>
          <w:tcPr>
            <w:tcW w:w="914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课程号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必修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选修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理论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实践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学分</w:t>
            </w:r>
          </w:p>
        </w:tc>
        <w:tc>
          <w:tcPr>
            <w:tcW w:w="428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总学时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理论学时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实践学时</w:t>
            </w: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上机学时</w:t>
            </w: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考试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考查</w:t>
            </w:r>
          </w:p>
        </w:tc>
        <w:tc>
          <w:tcPr>
            <w:tcW w:w="709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记分方式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先修课</w:t>
            </w: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建议学期</w:t>
            </w:r>
          </w:p>
        </w:tc>
        <w:tc>
          <w:tcPr>
            <w:tcW w:w="448" w:type="dxa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2"/>
                <w:sz w:val="18"/>
                <w:szCs w:val="18"/>
              </w:rPr>
              <w:t>要求学分</w:t>
            </w:r>
          </w:p>
        </w:tc>
      </w:tr>
      <w:tr w:rsidR="00D8262A">
        <w:trPr>
          <w:trHeight w:val="199"/>
        </w:trPr>
        <w:tc>
          <w:tcPr>
            <w:tcW w:w="326" w:type="dxa"/>
            <w:vMerge w:val="restart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cs="宋体" w:hint="eastAsia"/>
                <w:kern w:val="2"/>
                <w:sz w:val="18"/>
                <w:szCs w:val="18"/>
              </w:rPr>
              <w:t>专业类</w:t>
            </w:r>
          </w:p>
        </w:tc>
        <w:tc>
          <w:tcPr>
            <w:tcW w:w="375" w:type="dxa"/>
            <w:vMerge w:val="restart"/>
            <w:vAlign w:val="center"/>
          </w:tcPr>
          <w:p w:rsidR="00D8262A" w:rsidRDefault="00D8262A" w:rsidP="00513737">
            <w:pPr>
              <w:pStyle w:val="BodyTextIndent"/>
              <w:ind w:leftChars="0" w:left="0"/>
              <w:jc w:val="center"/>
              <w:rPr>
                <w:rFonts w:ascii="宋体"/>
                <w:kern w:val="2"/>
                <w:sz w:val="18"/>
                <w:szCs w:val="18"/>
              </w:rPr>
            </w:pPr>
            <w:r>
              <w:rPr>
                <w:rFonts w:ascii="宋体" w:cs="宋体" w:hint="eastAsia"/>
                <w:kern w:val="2"/>
                <w:sz w:val="18"/>
                <w:szCs w:val="18"/>
              </w:rPr>
              <w:t>专业基础课</w:t>
            </w:r>
          </w:p>
        </w:tc>
        <w:tc>
          <w:tcPr>
            <w:tcW w:w="1357" w:type="dxa"/>
            <w:vAlign w:val="center"/>
          </w:tcPr>
          <w:p w:rsidR="00D8262A" w:rsidRPr="00CC68A9" w:rsidRDefault="00D8262A" w:rsidP="0051373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CC68A9">
              <w:rPr>
                <w:rFonts w:ascii="宋体" w:cs="宋体" w:hint="eastAsia"/>
                <w:sz w:val="18"/>
                <w:szCs w:val="18"/>
              </w:rPr>
              <w:t>管理学原理</w:t>
            </w:r>
          </w:p>
        </w:tc>
        <w:tc>
          <w:tcPr>
            <w:tcW w:w="928" w:type="dxa"/>
            <w:gridSpan w:val="2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40L237Q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</w:t>
            </w:r>
          </w:p>
        </w:tc>
        <w:tc>
          <w:tcPr>
            <w:tcW w:w="70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百分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48" w:type="dxa"/>
            <w:vMerge w:val="restart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</w:tr>
      <w:tr w:rsidR="00D8262A">
        <w:trPr>
          <w:trHeight w:val="418"/>
        </w:trPr>
        <w:tc>
          <w:tcPr>
            <w:tcW w:w="326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D8262A" w:rsidRPr="00CC68A9" w:rsidRDefault="00D8262A" w:rsidP="0051373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CC68A9">
              <w:rPr>
                <w:rFonts w:ascii="宋体" w:cs="宋体" w:hint="eastAsia"/>
                <w:sz w:val="18"/>
                <w:szCs w:val="18"/>
              </w:rPr>
              <w:t>经济学原理</w:t>
            </w:r>
          </w:p>
        </w:tc>
        <w:tc>
          <w:tcPr>
            <w:tcW w:w="928" w:type="dxa"/>
            <w:gridSpan w:val="2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40L167Q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2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</w:t>
            </w:r>
          </w:p>
        </w:tc>
        <w:tc>
          <w:tcPr>
            <w:tcW w:w="70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百分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8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D8262A">
        <w:trPr>
          <w:trHeight w:val="284"/>
        </w:trPr>
        <w:tc>
          <w:tcPr>
            <w:tcW w:w="326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D8262A" w:rsidRPr="00CC68A9" w:rsidRDefault="00D8262A" w:rsidP="0051373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CC68A9">
              <w:rPr>
                <w:rFonts w:ascii="宋体" w:cs="宋体" w:hint="eastAsia"/>
                <w:sz w:val="18"/>
                <w:szCs w:val="18"/>
              </w:rPr>
              <w:t>管理信息系统</w:t>
            </w:r>
          </w:p>
        </w:tc>
        <w:tc>
          <w:tcPr>
            <w:tcW w:w="928" w:type="dxa"/>
            <w:gridSpan w:val="2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40L245Q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</w:t>
            </w:r>
          </w:p>
        </w:tc>
        <w:tc>
          <w:tcPr>
            <w:tcW w:w="709" w:type="dxa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百分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8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D8262A">
        <w:trPr>
          <w:trHeight w:val="561"/>
        </w:trPr>
        <w:tc>
          <w:tcPr>
            <w:tcW w:w="326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D8262A" w:rsidRPr="00CC68A9" w:rsidRDefault="00D8262A" w:rsidP="0051373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CC68A9">
              <w:rPr>
                <w:rFonts w:ascii="宋体" w:cs="宋体" w:hint="eastAsia"/>
                <w:sz w:val="18"/>
                <w:szCs w:val="18"/>
              </w:rPr>
              <w:t>应用统计</w:t>
            </w:r>
          </w:p>
        </w:tc>
        <w:tc>
          <w:tcPr>
            <w:tcW w:w="928" w:type="dxa"/>
            <w:gridSpan w:val="2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40L244Q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</w:t>
            </w:r>
          </w:p>
        </w:tc>
        <w:tc>
          <w:tcPr>
            <w:tcW w:w="70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百分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48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D8262A">
        <w:trPr>
          <w:trHeight w:val="359"/>
        </w:trPr>
        <w:tc>
          <w:tcPr>
            <w:tcW w:w="326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D8262A" w:rsidRPr="00CC68A9" w:rsidRDefault="00D8262A" w:rsidP="00513737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CC68A9">
              <w:rPr>
                <w:rFonts w:ascii="宋体" w:cs="宋体" w:hint="eastAsia"/>
                <w:sz w:val="18"/>
                <w:szCs w:val="18"/>
              </w:rPr>
              <w:t>会计学原理</w:t>
            </w:r>
          </w:p>
        </w:tc>
        <w:tc>
          <w:tcPr>
            <w:tcW w:w="928" w:type="dxa"/>
            <w:gridSpan w:val="2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 xml:space="preserve">40L238Q  </w:t>
            </w:r>
          </w:p>
        </w:tc>
        <w:tc>
          <w:tcPr>
            <w:tcW w:w="556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</w:p>
        </w:tc>
        <w:tc>
          <w:tcPr>
            <w:tcW w:w="43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</w:t>
            </w:r>
          </w:p>
        </w:tc>
        <w:tc>
          <w:tcPr>
            <w:tcW w:w="51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572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</w:t>
            </w:r>
          </w:p>
        </w:tc>
        <w:tc>
          <w:tcPr>
            <w:tcW w:w="709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百分</w:t>
            </w:r>
          </w:p>
        </w:tc>
        <w:tc>
          <w:tcPr>
            <w:tcW w:w="470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8262A" w:rsidRDefault="00D8262A" w:rsidP="0051373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48" w:type="dxa"/>
            <w:vMerge/>
            <w:vAlign w:val="center"/>
          </w:tcPr>
          <w:p w:rsidR="00D8262A" w:rsidRDefault="00D8262A" w:rsidP="00513737">
            <w:pPr>
              <w:widowControl/>
              <w:spacing w:beforeAutospacing="1" w:afterAutospacing="1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</w:tbl>
    <w:p w:rsidR="00D8262A" w:rsidRDefault="00D8262A" w:rsidP="00513737">
      <w:pPr>
        <w:rPr>
          <w:rFonts w:cs="Times New Roman"/>
          <w:sz w:val="18"/>
          <w:szCs w:val="18"/>
        </w:rPr>
      </w:pPr>
      <w:r>
        <w:rPr>
          <w:sz w:val="24"/>
          <w:szCs w:val="24"/>
        </w:rPr>
        <w:t xml:space="preserve">                                </w:t>
      </w:r>
      <w:r w:rsidRPr="00513737">
        <w:rPr>
          <w:sz w:val="18"/>
          <w:szCs w:val="18"/>
        </w:rPr>
        <w:t xml:space="preserve"> </w:t>
      </w:r>
      <w:r w:rsidRPr="00513737">
        <w:rPr>
          <w:rFonts w:cs="宋体" w:hint="eastAsia"/>
          <w:sz w:val="18"/>
          <w:szCs w:val="18"/>
        </w:rPr>
        <w:t>表</w:t>
      </w:r>
      <w:r w:rsidRPr="00513737">
        <w:rPr>
          <w:sz w:val="18"/>
          <w:szCs w:val="18"/>
        </w:rPr>
        <w:t>1</w:t>
      </w:r>
    </w:p>
    <w:p w:rsidR="00D8262A" w:rsidRPr="00513737" w:rsidRDefault="00D8262A" w:rsidP="00513737">
      <w:pPr>
        <w:rPr>
          <w:rFonts w:cs="Times New Roman"/>
          <w:sz w:val="18"/>
          <w:szCs w:val="18"/>
        </w:rPr>
      </w:pPr>
    </w:p>
    <w:p w:rsidR="00D8262A" w:rsidRPr="00270EF3" w:rsidRDefault="00D8262A" w:rsidP="00270EF3">
      <w:pPr>
        <w:pStyle w:val="ListParagraph"/>
        <w:numPr>
          <w:ilvl w:val="0"/>
          <w:numId w:val="2"/>
        </w:numPr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申请修读经济管理学院</w:t>
      </w:r>
      <w:r w:rsidRPr="00556221">
        <w:rPr>
          <w:rFonts w:cs="宋体" w:hint="eastAsia"/>
          <w:sz w:val="24"/>
          <w:szCs w:val="24"/>
        </w:rPr>
        <w:t>辅修专业的学生，除修满</w:t>
      </w:r>
      <w:r>
        <w:rPr>
          <w:rFonts w:cs="宋体" w:hint="eastAsia"/>
          <w:sz w:val="24"/>
          <w:szCs w:val="24"/>
        </w:rPr>
        <w:t>上述</w:t>
      </w:r>
      <w:r w:rsidRPr="00556221">
        <w:rPr>
          <w:sz w:val="24"/>
          <w:szCs w:val="24"/>
        </w:rPr>
        <w:t>5</w:t>
      </w:r>
      <w:r w:rsidRPr="00556221">
        <w:rPr>
          <w:rFonts w:cs="宋体" w:hint="eastAsia"/>
          <w:sz w:val="24"/>
          <w:szCs w:val="24"/>
        </w:rPr>
        <w:t>门</w:t>
      </w:r>
      <w:r>
        <w:rPr>
          <w:rFonts w:cs="宋体" w:hint="eastAsia"/>
          <w:sz w:val="24"/>
          <w:szCs w:val="24"/>
        </w:rPr>
        <w:t>平台</w:t>
      </w:r>
      <w:r w:rsidRPr="00556221">
        <w:rPr>
          <w:rFonts w:cs="宋体" w:hint="eastAsia"/>
          <w:sz w:val="24"/>
          <w:szCs w:val="24"/>
        </w:rPr>
        <w:t>课</w:t>
      </w:r>
      <w:r>
        <w:rPr>
          <w:rFonts w:cs="宋体" w:hint="eastAsia"/>
          <w:sz w:val="24"/>
          <w:szCs w:val="24"/>
        </w:rPr>
        <w:t>程以</w:t>
      </w:r>
      <w:r w:rsidRPr="00556221">
        <w:rPr>
          <w:rFonts w:cs="宋体" w:hint="eastAsia"/>
          <w:sz w:val="24"/>
          <w:szCs w:val="24"/>
        </w:rPr>
        <w:t>外，</w:t>
      </w:r>
      <w:r>
        <w:rPr>
          <w:rFonts w:cs="宋体" w:hint="eastAsia"/>
          <w:sz w:val="24"/>
          <w:szCs w:val="24"/>
        </w:rPr>
        <w:t>可以根据</w:t>
      </w:r>
      <w:r w:rsidRPr="007F0516">
        <w:rPr>
          <w:rFonts w:cs="宋体" w:hint="eastAsia"/>
          <w:sz w:val="24"/>
          <w:szCs w:val="24"/>
        </w:rPr>
        <w:t>各专业的特色，参照</w:t>
      </w:r>
      <w:r>
        <w:rPr>
          <w:rFonts w:cs="宋体" w:hint="eastAsia"/>
          <w:sz w:val="24"/>
          <w:szCs w:val="24"/>
        </w:rPr>
        <w:t>双学位</w:t>
      </w:r>
      <w:r w:rsidRPr="007F0516">
        <w:rPr>
          <w:rFonts w:cs="宋体" w:hint="eastAsia"/>
          <w:sz w:val="24"/>
          <w:szCs w:val="24"/>
        </w:rPr>
        <w:t>招生简章中开设的课程，选择</w:t>
      </w:r>
      <w:r>
        <w:rPr>
          <w:rFonts w:cs="宋体" w:hint="eastAsia"/>
          <w:sz w:val="24"/>
          <w:szCs w:val="24"/>
        </w:rPr>
        <w:t>其他课程</w:t>
      </w:r>
      <w:r w:rsidRPr="007F0516">
        <w:rPr>
          <w:rFonts w:cs="宋体" w:hint="eastAsia"/>
          <w:sz w:val="24"/>
          <w:szCs w:val="24"/>
        </w:rPr>
        <w:t>进行学习</w:t>
      </w:r>
      <w:r>
        <w:rPr>
          <w:rFonts w:cs="宋体" w:hint="eastAsia"/>
          <w:sz w:val="24"/>
          <w:szCs w:val="24"/>
        </w:rPr>
        <w:t>，完成修读辅修专业的学分要求。</w:t>
      </w:r>
    </w:p>
    <w:p w:rsidR="00D8262A" w:rsidRDefault="00D8262A" w:rsidP="00270EF3">
      <w:pPr>
        <w:pStyle w:val="ListParagraph"/>
        <w:ind w:left="72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</w:p>
    <w:p w:rsidR="00D8262A" w:rsidRDefault="00D8262A" w:rsidP="00FB0A50">
      <w:pPr>
        <w:pStyle w:val="ListParagraph"/>
        <w:ind w:leftChars="343" w:left="31680" w:firstLineChars="2205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 w:rsidRPr="007718EB">
        <w:rPr>
          <w:rFonts w:ascii="宋体" w:hAnsi="宋体" w:cs="宋体" w:hint="eastAsia"/>
          <w:sz w:val="24"/>
          <w:szCs w:val="24"/>
        </w:rPr>
        <w:t>经济管理学院</w:t>
      </w:r>
    </w:p>
    <w:p w:rsidR="00D8262A" w:rsidRPr="00270EF3" w:rsidRDefault="00D8262A" w:rsidP="00270EF3">
      <w:pPr>
        <w:pStyle w:val="ListParagraph"/>
        <w:ind w:left="720" w:firstLineChars="0" w:firstLine="0"/>
        <w:rPr>
          <w:rFonts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</w:t>
      </w:r>
      <w:r w:rsidRPr="007718EB">
        <w:rPr>
          <w:sz w:val="24"/>
          <w:szCs w:val="24"/>
        </w:rPr>
        <w:t xml:space="preserve"> </w:t>
      </w:r>
      <w:r w:rsidRPr="007718EB">
        <w:rPr>
          <w:rFonts w:ascii="Arial" w:hAnsi="Arial" w:cs="Arial"/>
          <w:sz w:val="24"/>
          <w:szCs w:val="24"/>
        </w:rPr>
        <w:t>2015</w:t>
      </w:r>
      <w:r w:rsidRPr="007718EB">
        <w:rPr>
          <w:rFonts w:ascii="Arial" w:hAnsi="宋体" w:cs="宋体" w:hint="eastAsia"/>
          <w:sz w:val="24"/>
          <w:szCs w:val="24"/>
        </w:rPr>
        <w:t>年</w:t>
      </w:r>
      <w:r w:rsidRPr="007718EB">
        <w:rPr>
          <w:rFonts w:ascii="Arial" w:hAnsi="Arial" w:cs="Arial"/>
          <w:sz w:val="24"/>
          <w:szCs w:val="24"/>
        </w:rPr>
        <w:t>6</w:t>
      </w:r>
      <w:r w:rsidRPr="007718EB">
        <w:rPr>
          <w:rFonts w:ascii="Arial" w:hAnsi="宋体" w:cs="宋体" w:hint="eastAsia"/>
          <w:sz w:val="24"/>
          <w:szCs w:val="24"/>
        </w:rPr>
        <w:t>月</w:t>
      </w:r>
      <w:r w:rsidRPr="007718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7718EB">
        <w:rPr>
          <w:rFonts w:ascii="Arial" w:hAnsi="宋体" w:cs="宋体" w:hint="eastAsia"/>
          <w:sz w:val="24"/>
          <w:szCs w:val="24"/>
        </w:rPr>
        <w:t>日</w:t>
      </w:r>
    </w:p>
    <w:sectPr w:rsidR="00D8262A" w:rsidRPr="00270EF3" w:rsidSect="0076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2A" w:rsidRDefault="00D8262A" w:rsidP="00270EF3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8262A" w:rsidRDefault="00D8262A" w:rsidP="00270EF3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2A" w:rsidRDefault="00D8262A" w:rsidP="00270EF3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8262A" w:rsidRDefault="00D8262A" w:rsidP="00270EF3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162"/>
    <w:multiLevelType w:val="hybridMultilevel"/>
    <w:tmpl w:val="68D41AEC"/>
    <w:lvl w:ilvl="0" w:tplc="33800C90">
      <w:start w:val="1"/>
      <w:numFmt w:val="japaneseCounting"/>
      <w:lvlText w:val="第%1条"/>
      <w:lvlJc w:val="left"/>
      <w:pPr>
        <w:ind w:left="765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1C3335"/>
    <w:multiLevelType w:val="hybridMultilevel"/>
    <w:tmpl w:val="8286C28C"/>
    <w:lvl w:ilvl="0" w:tplc="0DC0F1F4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EF3"/>
    <w:rsid w:val="00000EBD"/>
    <w:rsid w:val="00022006"/>
    <w:rsid w:val="000845C8"/>
    <w:rsid w:val="001377E3"/>
    <w:rsid w:val="00151AD9"/>
    <w:rsid w:val="001715CA"/>
    <w:rsid w:val="001F2824"/>
    <w:rsid w:val="00270EF3"/>
    <w:rsid w:val="00381487"/>
    <w:rsid w:val="00405187"/>
    <w:rsid w:val="00434885"/>
    <w:rsid w:val="005073DE"/>
    <w:rsid w:val="00513737"/>
    <w:rsid w:val="00556221"/>
    <w:rsid w:val="005A32DB"/>
    <w:rsid w:val="006A540C"/>
    <w:rsid w:val="00763453"/>
    <w:rsid w:val="007718EB"/>
    <w:rsid w:val="00790E52"/>
    <w:rsid w:val="007F0516"/>
    <w:rsid w:val="008331AA"/>
    <w:rsid w:val="008C7EA8"/>
    <w:rsid w:val="00912E5A"/>
    <w:rsid w:val="0092367F"/>
    <w:rsid w:val="00924635"/>
    <w:rsid w:val="00A878EE"/>
    <w:rsid w:val="00AF0F38"/>
    <w:rsid w:val="00B65F57"/>
    <w:rsid w:val="00BA7F43"/>
    <w:rsid w:val="00C76C28"/>
    <w:rsid w:val="00CC68A9"/>
    <w:rsid w:val="00D8262A"/>
    <w:rsid w:val="00D928FF"/>
    <w:rsid w:val="00DE17D5"/>
    <w:rsid w:val="00E06866"/>
    <w:rsid w:val="00FB0A50"/>
    <w:rsid w:val="00FC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F3"/>
    <w:pPr>
      <w:widowControl w:val="0"/>
      <w:spacing w:line="360" w:lineRule="auto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0EF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0EF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70EF3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270EF3"/>
    <w:pPr>
      <w:spacing w:after="120" w:line="240" w:lineRule="auto"/>
      <w:ind w:leftChars="200" w:left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0EF3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113</Words>
  <Characters>647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18</cp:revision>
  <cp:lastPrinted>2015-06-23T00:43:00Z</cp:lastPrinted>
  <dcterms:created xsi:type="dcterms:W3CDTF">2015-06-23T00:33:00Z</dcterms:created>
  <dcterms:modified xsi:type="dcterms:W3CDTF">2015-06-23T05:55:00Z</dcterms:modified>
</cp:coreProperties>
</file>