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3"/>
        <w:gridCol w:w="542"/>
        <w:gridCol w:w="541"/>
        <w:gridCol w:w="936"/>
        <w:gridCol w:w="1331"/>
        <w:gridCol w:w="541"/>
        <w:gridCol w:w="739"/>
        <w:gridCol w:w="541"/>
        <w:gridCol w:w="936"/>
        <w:gridCol w:w="936"/>
        <w:gridCol w:w="936"/>
      </w:tblGrid>
      <w:tr w:rsidR="000C7727" w:rsidRPr="00884215" w:rsidTr="00D73E97">
        <w:trPr>
          <w:trHeight w:val="420"/>
        </w:trPr>
        <w:tc>
          <w:tcPr>
            <w:tcW w:w="17420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:rsidR="000C7727" w:rsidRPr="00884215" w:rsidRDefault="000C7727" w:rsidP="00D73E97">
            <w:pPr>
              <w:jc w:val="center"/>
              <w:rPr>
                <w:b/>
                <w:bCs/>
              </w:rPr>
            </w:pPr>
            <w:r w:rsidRPr="00884215">
              <w:rPr>
                <w:rFonts w:ascii="黑体" w:eastAsia="黑体" w:hAnsi="黑体" w:hint="eastAsia"/>
                <w:b/>
                <w:sz w:val="32"/>
              </w:rPr>
              <w:t>2015年报名科技处外派助管信息汇总表</w:t>
            </w:r>
          </w:p>
        </w:tc>
      </w:tr>
      <w:tr w:rsidR="000C7727" w:rsidRPr="00884215" w:rsidTr="00D73E97">
        <w:trPr>
          <w:trHeight w:val="405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序号</w:t>
            </w:r>
          </w:p>
        </w:tc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姓名</w:t>
            </w:r>
          </w:p>
        </w:tc>
        <w:tc>
          <w:tcPr>
            <w:tcW w:w="1012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性别</w:t>
            </w:r>
          </w:p>
        </w:tc>
        <w:tc>
          <w:tcPr>
            <w:tcW w:w="1979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出生年月</w:t>
            </w:r>
          </w:p>
        </w:tc>
        <w:tc>
          <w:tcPr>
            <w:tcW w:w="2946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籍贯（省市）</w:t>
            </w:r>
          </w:p>
        </w:tc>
        <w:tc>
          <w:tcPr>
            <w:tcW w:w="1012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年级</w:t>
            </w:r>
          </w:p>
        </w:tc>
        <w:tc>
          <w:tcPr>
            <w:tcW w:w="1496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手机号</w:t>
            </w:r>
          </w:p>
        </w:tc>
        <w:tc>
          <w:tcPr>
            <w:tcW w:w="1012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导师</w:t>
            </w:r>
          </w:p>
        </w:tc>
        <w:tc>
          <w:tcPr>
            <w:tcW w:w="1979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本科院校</w:t>
            </w:r>
          </w:p>
        </w:tc>
        <w:tc>
          <w:tcPr>
            <w:tcW w:w="1979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会议序号</w:t>
            </w:r>
          </w:p>
        </w:tc>
        <w:tc>
          <w:tcPr>
            <w:tcW w:w="1979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备注信息</w:t>
            </w:r>
          </w:p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1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2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3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4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5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6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7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8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9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10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11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12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13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14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15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16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50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17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  <w:tr w:rsidR="000C7727" w:rsidRPr="00884215" w:rsidTr="00D73E97">
        <w:trPr>
          <w:trHeight w:val="465"/>
        </w:trPr>
        <w:tc>
          <w:tcPr>
            <w:tcW w:w="1013" w:type="dxa"/>
            <w:noWrap/>
            <w:hideMark/>
          </w:tcPr>
          <w:p w:rsidR="000C7727" w:rsidRPr="00884215" w:rsidRDefault="000C7727" w:rsidP="00D73E97">
            <w:r w:rsidRPr="00884215">
              <w:rPr>
                <w:rFonts w:hint="eastAsia"/>
              </w:rPr>
              <w:t>18</w:t>
            </w:r>
          </w:p>
        </w:tc>
        <w:tc>
          <w:tcPr>
            <w:tcW w:w="1013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294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496" w:type="dxa"/>
            <w:noWrap/>
          </w:tcPr>
          <w:p w:rsidR="000C7727" w:rsidRPr="00884215" w:rsidRDefault="000C7727" w:rsidP="00D73E97"/>
        </w:tc>
        <w:tc>
          <w:tcPr>
            <w:tcW w:w="1012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  <w:tc>
          <w:tcPr>
            <w:tcW w:w="1979" w:type="dxa"/>
            <w:noWrap/>
          </w:tcPr>
          <w:p w:rsidR="000C7727" w:rsidRPr="00884215" w:rsidRDefault="000C7727" w:rsidP="00D73E97"/>
        </w:tc>
      </w:tr>
    </w:tbl>
    <w:p w:rsidR="001A05DB" w:rsidRDefault="001A05DB"/>
    <w:sectPr w:rsidR="001A05DB" w:rsidSect="001A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727"/>
    <w:rsid w:val="000C7727"/>
    <w:rsid w:val="001A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2015-10-14T00:46:00Z</dcterms:created>
  <dcterms:modified xsi:type="dcterms:W3CDTF">2015-10-14T00:47:00Z</dcterms:modified>
</cp:coreProperties>
</file>